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DD" w:rsidRPr="00CF71DD" w:rsidRDefault="00CF71DD" w:rsidP="00CF71DD">
      <w:pPr>
        <w:spacing w:before="100" w:beforeAutospacing="1" w:after="138" w:line="336" w:lineRule="atLeast"/>
        <w:jc w:val="center"/>
        <w:rPr>
          <w:rFonts w:ascii="Arial" w:eastAsia="Times New Roman" w:hAnsi="Arial" w:cs="Arial"/>
          <w:color w:val="000000"/>
          <w:sz w:val="19"/>
          <w:szCs w:val="19"/>
        </w:rPr>
      </w:pPr>
      <w:r w:rsidRPr="00CF71DD">
        <w:rPr>
          <w:rFonts w:ascii="Arial" w:eastAsia="Times New Roman" w:hAnsi="Arial" w:cs="Arial"/>
          <w:b/>
          <w:bCs/>
          <w:color w:val="000000"/>
          <w:sz w:val="19"/>
        </w:rPr>
        <w:t>Сведения о доходах, об имуществе</w:t>
      </w:r>
      <w:r w:rsidRPr="00CF71DD">
        <w:rPr>
          <w:rFonts w:ascii="Arial" w:eastAsia="Times New Roman" w:hAnsi="Arial" w:cs="Arial"/>
          <w:b/>
          <w:bCs/>
          <w:color w:val="000000"/>
          <w:sz w:val="19"/>
          <w:szCs w:val="19"/>
        </w:rPr>
        <w:br/>
      </w:r>
      <w:r w:rsidRPr="00CF71DD">
        <w:rPr>
          <w:rFonts w:ascii="Arial" w:eastAsia="Times New Roman" w:hAnsi="Arial" w:cs="Arial"/>
          <w:b/>
          <w:bCs/>
          <w:color w:val="000000"/>
          <w:sz w:val="19"/>
        </w:rPr>
        <w:t>и обязательствах имущественного характера лиц,</w:t>
      </w:r>
      <w:r w:rsidRPr="00CF71DD">
        <w:rPr>
          <w:rFonts w:ascii="Arial" w:eastAsia="Times New Roman" w:hAnsi="Arial" w:cs="Arial"/>
          <w:b/>
          <w:bCs/>
          <w:color w:val="000000"/>
          <w:sz w:val="19"/>
          <w:szCs w:val="19"/>
        </w:rPr>
        <w:br/>
      </w:r>
      <w:r w:rsidRPr="00CF71DD">
        <w:rPr>
          <w:rFonts w:ascii="Arial" w:eastAsia="Times New Roman" w:hAnsi="Arial" w:cs="Arial"/>
          <w:b/>
          <w:bCs/>
          <w:color w:val="000000"/>
          <w:sz w:val="19"/>
        </w:rPr>
        <w:t xml:space="preserve">замещающих муниципальные должности, должности муниципальной службы в </w:t>
      </w:r>
      <w:r w:rsidR="00860F8F">
        <w:rPr>
          <w:rFonts w:ascii="Arial" w:eastAsia="Times New Roman" w:hAnsi="Arial" w:cs="Arial"/>
          <w:b/>
          <w:bCs/>
          <w:color w:val="000000"/>
          <w:sz w:val="19"/>
        </w:rPr>
        <w:t>контрольно-счетной палате муниципального образования Славянский район</w:t>
      </w:r>
      <w:r w:rsidRPr="00CF71DD">
        <w:rPr>
          <w:rFonts w:ascii="Arial" w:eastAsia="Times New Roman" w:hAnsi="Arial" w:cs="Arial"/>
          <w:b/>
          <w:bCs/>
          <w:color w:val="000000"/>
          <w:sz w:val="19"/>
        </w:rPr>
        <w:t xml:space="preserve"> и членов их семей для размещения в информационно-телекоммуникационной сети Интернет на официальном сайте администрации муниципального образования Славянский район</w:t>
      </w:r>
    </w:p>
    <w:tbl>
      <w:tblPr>
        <w:tblW w:w="0" w:type="auto"/>
        <w:tblBorders>
          <w:top w:val="outset" w:sz="6" w:space="0" w:color="C2C2C2"/>
          <w:left w:val="outset" w:sz="6" w:space="0" w:color="C2C2C2"/>
          <w:bottom w:val="outset" w:sz="6" w:space="0" w:color="C2C2C2"/>
          <w:right w:val="outset" w:sz="6" w:space="0" w:color="C2C2C2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67"/>
        <w:gridCol w:w="1787"/>
        <w:gridCol w:w="1559"/>
        <w:gridCol w:w="1416"/>
        <w:gridCol w:w="783"/>
        <w:gridCol w:w="1191"/>
        <w:gridCol w:w="1322"/>
      </w:tblGrid>
      <w:tr w:rsidR="00772EAD" w:rsidRPr="00CF71DD" w:rsidTr="006E0769">
        <w:trPr>
          <w:tblHeader/>
        </w:trPr>
        <w:tc>
          <w:tcPr>
            <w:tcW w:w="1367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923B9E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Фамилия,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имя,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отчество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="00923B9E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 xml:space="preserve">лица ,замещающего 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муниципальн</w:t>
            </w:r>
            <w:r w:rsidR="00923B9E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ую должность</w:t>
            </w:r>
          </w:p>
        </w:tc>
        <w:tc>
          <w:tcPr>
            <w:tcW w:w="1787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Должность</w:t>
            </w:r>
          </w:p>
        </w:tc>
        <w:tc>
          <w:tcPr>
            <w:tcW w:w="1559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860F8F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Общая сумма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декларированного  годового дохода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за 201</w:t>
            </w:r>
            <w:r w:rsidR="00860F8F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2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 xml:space="preserve"> г.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(руб.)</w:t>
            </w:r>
          </w:p>
        </w:tc>
        <w:tc>
          <w:tcPr>
            <w:tcW w:w="3390" w:type="dxa"/>
            <w:gridSpan w:val="3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Перечень объектов недвижимого имущества,    принадлежащих на праве собственности</w:t>
            </w:r>
          </w:p>
        </w:tc>
        <w:tc>
          <w:tcPr>
            <w:tcW w:w="1322" w:type="dxa"/>
            <w:vMerge w:val="restart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Перечень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транспортных средств, принадлежащих на праве собственности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(вид, марка)</w:t>
            </w:r>
          </w:p>
        </w:tc>
      </w:tr>
      <w:tr w:rsidR="00412369" w:rsidRPr="00CF71DD" w:rsidTr="006E0769">
        <w:trPr>
          <w:tblHeader/>
        </w:trPr>
        <w:tc>
          <w:tcPr>
            <w:tcW w:w="136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CF71DD" w:rsidRPr="00CF71DD" w:rsidRDefault="00CF71D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CF71DD" w:rsidRPr="00CF71DD" w:rsidRDefault="00CF71D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CF71DD" w:rsidRPr="00CF71DD" w:rsidRDefault="00CF71D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Вид объекта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недвижимости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Площадь (кв</w:t>
            </w:r>
            <w:proofErr w:type="gramStart"/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.м</w:t>
            </w:r>
            <w:proofErr w:type="gramEnd"/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)</w:t>
            </w:r>
          </w:p>
        </w:tc>
        <w:tc>
          <w:tcPr>
            <w:tcW w:w="1191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CF71DD" w:rsidRPr="00CF71DD" w:rsidRDefault="00CF71D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Страна</w:t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  <w:szCs w:val="19"/>
              </w:rPr>
              <w:br/>
            </w:r>
            <w:r w:rsidRPr="00CF71DD">
              <w:rPr>
                <w:rFonts w:ascii="Arial" w:eastAsia="Times New Roman" w:hAnsi="Arial" w:cs="Arial"/>
                <w:b/>
                <w:bCs/>
                <w:color w:val="000000"/>
                <w:sz w:val="19"/>
              </w:rPr>
              <w:t>расположения</w:t>
            </w: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CF71DD" w:rsidRPr="00CF71DD" w:rsidRDefault="00CF71D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6E0769">
        <w:tc>
          <w:tcPr>
            <w:tcW w:w="1367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860F8F" w:rsidP="00860F8F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Нечаева Ольга Алексеевна</w:t>
            </w:r>
          </w:p>
        </w:tc>
        <w:tc>
          <w:tcPr>
            <w:tcW w:w="1787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622314" w:rsidP="00622314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Аудитор</w:t>
            </w:r>
            <w:r w:rsidR="00772EA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контрольно-счетной палаты </w:t>
            </w:r>
            <w:r w:rsidR="00772EAD"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муниципального образования Славянский район </w:t>
            </w:r>
          </w:p>
        </w:tc>
        <w:tc>
          <w:tcPr>
            <w:tcW w:w="1559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860F8F" w:rsidP="00860F8F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235483,62 руб.</w:t>
            </w: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772EA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Земельный участок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hideMark/>
          </w:tcPr>
          <w:p w:rsidR="00772EAD" w:rsidRPr="00CF71DD" w:rsidRDefault="00860F8F" w:rsidP="00860F8F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8</w:t>
            </w:r>
            <w:r w:rsidR="00772EA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00</w:t>
            </w:r>
            <w:r w:rsidR="00772EAD"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кв.м.</w:t>
            </w:r>
          </w:p>
        </w:tc>
        <w:tc>
          <w:tcPr>
            <w:tcW w:w="1191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Российская Федерация</w:t>
            </w:r>
          </w:p>
        </w:tc>
        <w:tc>
          <w:tcPr>
            <w:tcW w:w="1322" w:type="dxa"/>
            <w:vMerge w:val="restart"/>
            <w:tcBorders>
              <w:top w:val="outset" w:sz="6" w:space="0" w:color="C2C2C2"/>
              <w:left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-</w:t>
            </w:r>
          </w:p>
        </w:tc>
      </w:tr>
      <w:tr w:rsidR="00772EAD" w:rsidRPr="00CF71DD" w:rsidTr="00860F8F">
        <w:trPr>
          <w:trHeight w:val="752"/>
        </w:trPr>
        <w:tc>
          <w:tcPr>
            <w:tcW w:w="136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Земельный участок</w:t>
            </w: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860F8F" w:rsidP="00860F8F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8</w:t>
            </w:r>
            <w:r w:rsidR="00772EAD"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00 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6E0769">
        <w:tc>
          <w:tcPr>
            <w:tcW w:w="136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0A63B0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860F8F">
        <w:trPr>
          <w:trHeight w:val="21"/>
        </w:trPr>
        <w:tc>
          <w:tcPr>
            <w:tcW w:w="136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0A63B0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6E0769">
        <w:trPr>
          <w:trHeight w:val="760"/>
        </w:trPr>
        <w:tc>
          <w:tcPr>
            <w:tcW w:w="136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Pr="00CF71D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Домовладение</w:t>
            </w: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single" w:sz="4" w:space="0" w:color="auto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860F8F" w:rsidRDefault="00860F8F" w:rsidP="00860F8F">
            <w:pPr>
              <w:spacing w:after="0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131,9</w:t>
            </w:r>
          </w:p>
          <w:p w:rsidR="00772EAD" w:rsidRPr="00CF71DD" w:rsidRDefault="00772EAD" w:rsidP="00860F8F">
            <w:pPr>
              <w:spacing w:after="0" w:line="336" w:lineRule="atLeast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кв.м.</w:t>
            </w:r>
          </w:p>
        </w:tc>
        <w:tc>
          <w:tcPr>
            <w:tcW w:w="1191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772EAD" w:rsidRPr="00CF71DD" w:rsidTr="006E0769">
        <w:trPr>
          <w:trHeight w:val="588"/>
        </w:trPr>
        <w:tc>
          <w:tcPr>
            <w:tcW w:w="1367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772EAD" w:rsidRDefault="00772EAD" w:rsidP="00772EA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772EAD" w:rsidRPr="00CF71DD" w:rsidRDefault="00772EAD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0A63B0" w:rsidRPr="00CF71DD" w:rsidTr="006E0769">
        <w:tc>
          <w:tcPr>
            <w:tcW w:w="1367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супруг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860F8F" w:rsidP="00BD646A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679043,52 руб</w:t>
            </w:r>
            <w:r w:rsidR="003700FC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Российская Федерация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BD646A" w:rsidRDefault="003700FC" w:rsidP="00412369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>Автомобиль легковой</w:t>
            </w:r>
          </w:p>
          <w:p w:rsidR="000A63B0" w:rsidRPr="00CF71DD" w:rsidRDefault="003700FC" w:rsidP="00412369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  <w:r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t xml:space="preserve"> </w:t>
            </w:r>
            <w:r w:rsidR="00BD646A">
              <w:rPr>
                <w:rFonts w:ascii="Arial" w:eastAsia="Times New Roman" w:hAnsi="Arial" w:cs="Arial"/>
                <w:color w:val="000000"/>
                <w:sz w:val="19"/>
                <w:szCs w:val="19"/>
                <w:lang w:val="en-US"/>
              </w:rPr>
              <w:t xml:space="preserve">Ford </w:t>
            </w:r>
            <w:proofErr w:type="spellStart"/>
            <w:r w:rsidR="00BD646A">
              <w:rPr>
                <w:rFonts w:ascii="Arial" w:eastAsia="Times New Roman" w:hAnsi="Arial" w:cs="Arial"/>
                <w:color w:val="000000"/>
                <w:sz w:val="19"/>
                <w:szCs w:val="19"/>
                <w:lang w:val="en-US"/>
              </w:rPr>
              <w:t>Fokus</w:t>
            </w:r>
            <w:proofErr w:type="spellEnd"/>
            <w:r w:rsidR="000A63B0" w:rsidRPr="00CF71DD">
              <w:rPr>
                <w:rFonts w:ascii="Arial" w:eastAsia="Times New Roman" w:hAnsi="Arial" w:cs="Arial"/>
                <w:color w:val="000000"/>
                <w:sz w:val="19"/>
                <w:szCs w:val="19"/>
              </w:rPr>
              <w:br/>
            </w:r>
          </w:p>
          <w:p w:rsidR="000A63B0" w:rsidRPr="00CF71DD" w:rsidRDefault="000A63B0" w:rsidP="00CF71DD">
            <w:pPr>
              <w:spacing w:before="100" w:beforeAutospacing="1" w:after="138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0A63B0" w:rsidRPr="00CF71DD" w:rsidTr="006E0769">
        <w:tc>
          <w:tcPr>
            <w:tcW w:w="136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  <w:tr w:rsidR="000A63B0" w:rsidRPr="00CF71DD" w:rsidTr="006E0769">
        <w:tc>
          <w:tcPr>
            <w:tcW w:w="136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787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559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416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783" w:type="dxa"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tcMar>
              <w:top w:w="35" w:type="dxa"/>
              <w:left w:w="35" w:type="dxa"/>
              <w:bottom w:w="35" w:type="dxa"/>
              <w:right w:w="35" w:type="dxa"/>
            </w:tcMar>
            <w:vAlign w:val="center"/>
            <w:hideMark/>
          </w:tcPr>
          <w:p w:rsidR="000A63B0" w:rsidRPr="00CF71DD" w:rsidRDefault="000A63B0" w:rsidP="00CF71DD">
            <w:pPr>
              <w:spacing w:after="0" w:line="336" w:lineRule="atLeast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191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1322" w:type="dxa"/>
            <w:vMerge/>
            <w:tcBorders>
              <w:top w:val="outset" w:sz="6" w:space="0" w:color="C2C2C2"/>
              <w:left w:val="outset" w:sz="6" w:space="0" w:color="C2C2C2"/>
              <w:bottom w:val="outset" w:sz="6" w:space="0" w:color="C2C2C2"/>
              <w:right w:val="outset" w:sz="6" w:space="0" w:color="C2C2C2"/>
            </w:tcBorders>
            <w:vAlign w:val="center"/>
            <w:hideMark/>
          </w:tcPr>
          <w:p w:rsidR="000A63B0" w:rsidRPr="00CF71DD" w:rsidRDefault="000A63B0" w:rsidP="00CF71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</w:rPr>
            </w:pPr>
          </w:p>
        </w:tc>
      </w:tr>
    </w:tbl>
    <w:p w:rsidR="000176C4" w:rsidRDefault="000176C4"/>
    <w:sectPr w:rsidR="000176C4" w:rsidSect="00615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F71DD"/>
    <w:rsid w:val="000176C4"/>
    <w:rsid w:val="000A63B0"/>
    <w:rsid w:val="00181747"/>
    <w:rsid w:val="003700FC"/>
    <w:rsid w:val="00412369"/>
    <w:rsid w:val="00501ADC"/>
    <w:rsid w:val="006150CE"/>
    <w:rsid w:val="00622314"/>
    <w:rsid w:val="006E0769"/>
    <w:rsid w:val="00772EAD"/>
    <w:rsid w:val="00860F8F"/>
    <w:rsid w:val="00923B9E"/>
    <w:rsid w:val="00A0607D"/>
    <w:rsid w:val="00BD646A"/>
    <w:rsid w:val="00CA1B4A"/>
    <w:rsid w:val="00CF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0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F71DD"/>
    <w:rPr>
      <w:b/>
      <w:bCs/>
    </w:rPr>
  </w:style>
  <w:style w:type="paragraph" w:styleId="a4">
    <w:name w:val="Normal (Web)"/>
    <w:basedOn w:val="a"/>
    <w:uiPriority w:val="99"/>
    <w:unhideWhenUsed/>
    <w:rsid w:val="00CF71DD"/>
    <w:pPr>
      <w:spacing w:before="100" w:beforeAutospacing="1" w:after="13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9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C2C2C2"/>
                <w:bottom w:val="single" w:sz="4" w:space="0" w:color="C2C2C2"/>
                <w:right w:val="single" w:sz="4" w:space="0" w:color="C2C2C2"/>
              </w:divBdr>
              <w:divsChild>
                <w:div w:id="80277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EC919-F85E-425C-8B91-814D7E9CD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Ревизор</dc:creator>
  <cp:keywords/>
  <dc:description/>
  <cp:lastModifiedBy>Ревизор</cp:lastModifiedBy>
  <cp:revision>13</cp:revision>
  <dcterms:created xsi:type="dcterms:W3CDTF">2014-04-11T04:53:00Z</dcterms:created>
  <dcterms:modified xsi:type="dcterms:W3CDTF">2013-06-14T08:57:00Z</dcterms:modified>
</cp:coreProperties>
</file>